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spacing w:line="931" w:lineRule="exact" w:before="0"/>
        <w:ind w:left="123" w:right="115" w:firstLine="0"/>
        <w:jc w:val="center"/>
        <w:rPr>
          <w:b/>
          <w:sz w:val="80"/>
        </w:rPr>
      </w:pPr>
      <w:r>
        <w:rPr>
          <w:b/>
          <w:sz w:val="80"/>
        </w:rPr>
        <w:t>Interdisciplinary Approach to</w:t>
      </w:r>
    </w:p>
    <w:p>
      <w:pPr>
        <w:spacing w:line="235" w:lineRule="auto" w:before="7"/>
        <w:ind w:left="125" w:right="115" w:firstLine="0"/>
        <w:jc w:val="center"/>
        <w:rPr>
          <w:b/>
          <w:sz w:val="80"/>
        </w:rPr>
      </w:pPr>
      <w:r>
        <w:rPr>
          <w:b/>
          <w:sz w:val="80"/>
        </w:rPr>
        <w:t>Managing a Pediatric Pa5ent with High Caries Risk</w:t>
      </w:r>
    </w:p>
    <w:p>
      <w:pPr>
        <w:pStyle w:val="BodyText"/>
        <w:spacing w:before="9"/>
        <w:rPr>
          <w:b/>
          <w:sz w:val="112"/>
        </w:rPr>
      </w:pPr>
    </w:p>
    <w:p>
      <w:pPr>
        <w:pStyle w:val="BodyText"/>
        <w:spacing w:before="1"/>
        <w:ind w:left="123" w:right="115"/>
        <w:jc w:val="center"/>
      </w:pPr>
      <w:r>
        <w:rPr>
          <w:color w:val="898989"/>
        </w:rPr>
        <w:t>Irene Ching</w:t>
      </w:r>
    </w:p>
    <w:p>
      <w:pPr>
        <w:pStyle w:val="BodyText"/>
        <w:spacing w:line="283" w:lineRule="auto" w:before="132"/>
        <w:ind w:left="1790" w:right="1780"/>
        <w:jc w:val="center"/>
      </w:pPr>
      <w:r>
        <w:rPr>
          <w:color w:val="898989"/>
        </w:rPr>
        <w:t>PD190 Final Case Presenta4on Sept 6, 2016</w:t>
      </w:r>
    </w:p>
    <w:p>
      <w:pPr>
        <w:spacing w:after="0" w:line="283" w:lineRule="auto"/>
        <w:jc w:val="center"/>
        <w:sectPr>
          <w:type w:val="continuous"/>
          <w:pgSz w:w="14400" w:h="10800" w:orient="landscape"/>
          <w:pgMar w:top="1000" w:bottom="280" w:left="1460" w:right="1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760" w:lineRule="exact" w:before="11" w:after="0"/>
        <w:ind w:left="644" w:right="105" w:hanging="540"/>
        <w:jc w:val="left"/>
        <w:rPr>
          <w:sz w:val="64"/>
        </w:rPr>
      </w:pPr>
      <w:r>
        <w:rPr>
          <w:sz w:val="64"/>
        </w:rPr>
        <w:t>12 </w:t>
      </w:r>
      <w:r>
        <w:rPr>
          <w:spacing w:val="-1"/>
          <w:sz w:val="64"/>
        </w:rPr>
        <w:t>yo</w:t>
      </w:r>
      <w:r>
        <w:rPr>
          <w:sz w:val="64"/>
        </w:rPr>
        <w:t> </w:t>
      </w:r>
      <w:r>
        <w:rPr>
          <w:spacing w:val="-1"/>
          <w:w w:val="88"/>
          <w:sz w:val="64"/>
        </w:rPr>
        <w:t>African-­‐American</w:t>
      </w:r>
      <w:r>
        <w:rPr>
          <w:w w:val="88"/>
          <w:sz w:val="64"/>
        </w:rPr>
        <w:t> </w:t>
      </w:r>
      <w:r>
        <w:rPr>
          <w:sz w:val="64"/>
        </w:rPr>
        <w:t>female </w:t>
      </w:r>
      <w:r>
        <w:rPr>
          <w:spacing w:val="-1"/>
          <w:sz w:val="64"/>
        </w:rPr>
        <w:t>presents</w:t>
      </w:r>
      <w:r>
        <w:rPr>
          <w:sz w:val="64"/>
        </w:rPr>
        <w:t> </w:t>
      </w:r>
      <w:r>
        <w:rPr>
          <w:spacing w:val="-1"/>
          <w:sz w:val="64"/>
        </w:rPr>
        <w:t>for</w:t>
      </w:r>
      <w:r>
        <w:rPr>
          <w:sz w:val="64"/>
        </w:rPr>
        <w:t> New Pa4ent Exam with her</w:t>
      </w:r>
      <w:r>
        <w:rPr>
          <w:spacing w:val="31"/>
          <w:sz w:val="64"/>
        </w:rPr>
        <w:t> </w:t>
      </w:r>
      <w:r>
        <w:rPr>
          <w:sz w:val="64"/>
        </w:rPr>
        <w:t>dad.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52" w:after="0"/>
        <w:ind w:left="644" w:right="0" w:hanging="540"/>
        <w:jc w:val="left"/>
        <w:rPr>
          <w:sz w:val="64"/>
        </w:rPr>
      </w:pPr>
      <w:r>
        <w:rPr>
          <w:sz w:val="64"/>
        </w:rPr>
        <w:t>No CC</w:t>
      </w:r>
    </w:p>
    <w:p>
      <w:pPr>
        <w:spacing w:after="0" w:line="240" w:lineRule="auto"/>
        <w:jc w:val="left"/>
        <w:rPr>
          <w:sz w:val="64"/>
        </w:rPr>
        <w:sectPr>
          <w:headerReference w:type="default" r:id="rId5"/>
          <w:pgSz w:w="14400" w:h="10800" w:orient="landscape"/>
          <w:pgMar w:header="998" w:footer="0" w:top="1860" w:bottom="280" w:left="7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620" w:lineRule="exact" w:before="26" w:after="0"/>
        <w:ind w:left="644" w:right="0" w:hanging="540"/>
        <w:jc w:val="left"/>
        <w:rPr>
          <w:sz w:val="52"/>
        </w:rPr>
      </w:pPr>
      <w:r>
        <w:rPr>
          <w:b/>
          <w:sz w:val="52"/>
          <w:u w:val="thick"/>
        </w:rPr>
        <w:t>Medical: </w:t>
      </w:r>
      <w:r>
        <w:rPr>
          <w:sz w:val="52"/>
        </w:rPr>
        <w:t>asthma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620" w:lineRule="exact" w:before="0" w:after="0"/>
        <w:ind w:left="644" w:right="0" w:hanging="540"/>
        <w:jc w:val="left"/>
        <w:rPr>
          <w:sz w:val="52"/>
        </w:rPr>
      </w:pPr>
      <w:r>
        <w:rPr>
          <w:b/>
          <w:sz w:val="52"/>
          <w:u w:val="thick"/>
        </w:rPr>
        <w:t>Dental: </w:t>
      </w:r>
      <w:r>
        <w:rPr>
          <w:sz w:val="52"/>
        </w:rPr>
        <w:t>do not know date of last</w:t>
      </w:r>
      <w:r>
        <w:rPr>
          <w:spacing w:val="-7"/>
          <w:sz w:val="52"/>
        </w:rPr>
        <w:t> </w:t>
      </w:r>
      <w:r>
        <w:rPr>
          <w:sz w:val="52"/>
        </w:rPr>
        <w:t>exam/cleaning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187" w:lineRule="auto" w:before="114" w:after="0"/>
        <w:ind w:left="644" w:right="525" w:hanging="540"/>
        <w:jc w:val="left"/>
        <w:rPr>
          <w:sz w:val="52"/>
        </w:rPr>
      </w:pPr>
      <w:r>
        <w:rPr>
          <w:b/>
          <w:spacing w:val="-1"/>
          <w:sz w:val="52"/>
          <w:u w:val="thick"/>
        </w:rPr>
        <w:t>Dietary:</w:t>
      </w:r>
      <w:r>
        <w:rPr>
          <w:b/>
          <w:sz w:val="52"/>
          <w:u w:val="thick"/>
        </w:rPr>
        <w:t> </w:t>
      </w:r>
      <w:r>
        <w:rPr>
          <w:sz w:val="52"/>
        </w:rPr>
        <w:t>candy </w:t>
      </w:r>
      <w:r>
        <w:rPr>
          <w:w w:val="81"/>
          <w:sz w:val="52"/>
        </w:rPr>
        <w:t>3-­‐4x/day; </w:t>
      </w:r>
      <w:r>
        <w:rPr>
          <w:sz w:val="52"/>
        </w:rPr>
        <w:t>juice 1x/day; ice cream </w:t>
      </w:r>
      <w:r>
        <w:rPr>
          <w:w w:val="71"/>
          <w:sz w:val="52"/>
        </w:rPr>
        <w:t>3-­‐4x/ </w:t>
      </w:r>
      <w:r>
        <w:rPr>
          <w:sz w:val="52"/>
        </w:rPr>
        <w:t>week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627" w:lineRule="exact" w:before="20" w:after="0"/>
        <w:ind w:left="644" w:right="0" w:hanging="540"/>
        <w:jc w:val="left"/>
        <w:rPr>
          <w:sz w:val="52"/>
        </w:rPr>
      </w:pPr>
      <w:r>
        <w:rPr>
          <w:b/>
          <w:sz w:val="52"/>
          <w:u w:val="thick"/>
        </w:rPr>
        <w:t>Oral hygiene prac5ce: </w:t>
      </w:r>
      <w:r>
        <w:rPr>
          <w:sz w:val="52"/>
        </w:rPr>
        <w:t>does not brush or</w:t>
      </w:r>
      <w:r>
        <w:rPr>
          <w:spacing w:val="23"/>
          <w:sz w:val="52"/>
        </w:rPr>
        <w:t> </w:t>
      </w:r>
      <w:r>
        <w:rPr>
          <w:sz w:val="52"/>
        </w:rPr>
        <w:t>ﬂoss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187" w:lineRule="auto" w:before="101" w:after="0"/>
        <w:ind w:left="644" w:right="101" w:hanging="540"/>
        <w:jc w:val="left"/>
        <w:rPr>
          <w:sz w:val="52"/>
        </w:rPr>
      </w:pPr>
      <w:r>
        <w:rPr>
          <w:b/>
          <w:sz w:val="52"/>
          <w:u w:val="thick"/>
        </w:rPr>
        <w:t>Medica5on: </w:t>
      </w:r>
      <w:r>
        <w:rPr>
          <w:sz w:val="52"/>
        </w:rPr>
        <w:t>uses albuterol inhaler for asthma (last used 2 days prior to</w:t>
      </w:r>
      <w:r>
        <w:rPr>
          <w:spacing w:val="-1"/>
          <w:sz w:val="52"/>
        </w:rPr>
        <w:t> </w:t>
      </w:r>
      <w:r>
        <w:rPr>
          <w:sz w:val="52"/>
        </w:rPr>
        <w:t>appt)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627" w:lineRule="exact" w:before="20" w:after="0"/>
        <w:ind w:left="644" w:right="0" w:hanging="540"/>
        <w:jc w:val="left"/>
        <w:rPr>
          <w:sz w:val="52"/>
        </w:rPr>
      </w:pPr>
      <w:r>
        <w:rPr>
          <w:b/>
          <w:sz w:val="52"/>
          <w:u w:val="thick"/>
        </w:rPr>
        <w:t>Allergy:</w:t>
      </w:r>
      <w:r>
        <w:rPr>
          <w:b/>
          <w:spacing w:val="-4"/>
          <w:sz w:val="52"/>
          <w:u w:val="thick"/>
        </w:rPr>
        <w:t> </w:t>
      </w:r>
      <w:r>
        <w:rPr>
          <w:sz w:val="52"/>
        </w:rPr>
        <w:t>NKDA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192" w:lineRule="auto" w:before="91" w:after="0"/>
        <w:ind w:left="644" w:right="217" w:hanging="540"/>
        <w:jc w:val="left"/>
        <w:rPr>
          <w:sz w:val="52"/>
        </w:rPr>
      </w:pPr>
      <w:r>
        <w:rPr>
          <w:b/>
          <w:sz w:val="52"/>
          <w:u w:val="thick"/>
        </w:rPr>
        <w:t>Social: </w:t>
      </w:r>
      <w:r>
        <w:rPr>
          <w:sz w:val="52"/>
        </w:rPr>
        <w:t>Dad does not seem very aware of his child’s physical or oral health and does not oversee child’s oral hygiene.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8" w:after="0"/>
        <w:ind w:left="644" w:right="0" w:hanging="540"/>
        <w:jc w:val="left"/>
        <w:rPr>
          <w:sz w:val="52"/>
        </w:rPr>
      </w:pPr>
      <w:r>
        <w:rPr>
          <w:b/>
          <w:sz w:val="52"/>
          <w:u w:val="thick"/>
        </w:rPr>
        <w:t>Developmental:</w:t>
      </w:r>
      <w:r>
        <w:rPr>
          <w:b/>
          <w:spacing w:val="-13"/>
          <w:sz w:val="52"/>
          <w:u w:val="thick"/>
        </w:rPr>
        <w:t> </w:t>
      </w:r>
      <w:r>
        <w:rPr>
          <w:sz w:val="52"/>
        </w:rPr>
        <w:t>none</w:t>
      </w:r>
    </w:p>
    <w:p>
      <w:pPr>
        <w:spacing w:after="0" w:line="240" w:lineRule="auto"/>
        <w:jc w:val="left"/>
        <w:rPr>
          <w:sz w:val="52"/>
        </w:rPr>
        <w:sectPr>
          <w:headerReference w:type="default" r:id="rId6"/>
          <w:pgSz w:w="14400" w:h="10800" w:orient="landscape"/>
          <w:pgMar w:header="998" w:footer="0" w:top="1860" w:bottom="280" w:left="76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760" w:lineRule="exact" w:before="11" w:after="0"/>
        <w:ind w:left="644" w:right="503" w:hanging="540"/>
        <w:jc w:val="left"/>
        <w:rPr>
          <w:sz w:val="64"/>
        </w:rPr>
      </w:pPr>
      <w:r>
        <w:rPr>
          <w:sz w:val="64"/>
        </w:rPr>
        <w:t>Caries on at least one posterior tooth in each quadrant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52" w:after="0"/>
        <w:ind w:left="644" w:right="0" w:hanging="540"/>
        <w:jc w:val="left"/>
        <w:rPr>
          <w:sz w:val="64"/>
        </w:rPr>
      </w:pPr>
      <w:r>
        <w:rPr>
          <w:sz w:val="64"/>
        </w:rPr>
        <w:t>Caries on #8(M) and</w:t>
      </w:r>
      <w:r>
        <w:rPr>
          <w:spacing w:val="-6"/>
          <w:sz w:val="64"/>
        </w:rPr>
        <w:t> </w:t>
      </w:r>
      <w:r>
        <w:rPr>
          <w:sz w:val="64"/>
        </w:rPr>
        <w:t>#9(M)</w:t>
      </w:r>
    </w:p>
    <w:p>
      <w:pPr>
        <w:spacing w:after="0" w:line="240" w:lineRule="auto"/>
        <w:jc w:val="left"/>
        <w:rPr>
          <w:sz w:val="64"/>
        </w:rPr>
        <w:sectPr>
          <w:headerReference w:type="default" r:id="rId7"/>
          <w:pgSz w:w="14400" w:h="10800" w:orient="landscape"/>
          <w:pgMar w:header="998" w:footer="0" w:top="1860" w:bottom="280" w:left="76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0" w:after="0"/>
        <w:ind w:left="644" w:right="0" w:hanging="540"/>
        <w:jc w:val="left"/>
        <w:rPr>
          <w:sz w:val="64"/>
        </w:rPr>
      </w:pPr>
      <w:r>
        <w:rPr>
          <w:sz w:val="64"/>
        </w:rPr>
        <w:t>High caries</w:t>
      </w:r>
      <w:r>
        <w:rPr>
          <w:spacing w:val="-3"/>
          <w:sz w:val="64"/>
        </w:rPr>
        <w:t> </w:t>
      </w:r>
      <w:r>
        <w:rPr>
          <w:sz w:val="64"/>
        </w:rPr>
        <w:t>risk</w:t>
      </w:r>
    </w:p>
    <w:p>
      <w:pPr>
        <w:pStyle w:val="ListParagraph"/>
        <w:numPr>
          <w:ilvl w:val="1"/>
          <w:numId w:val="1"/>
        </w:numPr>
        <w:tabs>
          <w:tab w:pos="1274" w:val="left" w:leader="none"/>
        </w:tabs>
        <w:spacing w:line="240" w:lineRule="auto" w:before="109" w:after="0"/>
        <w:ind w:left="1274" w:right="0" w:hanging="450"/>
        <w:jc w:val="left"/>
        <w:rPr>
          <w:sz w:val="56"/>
        </w:rPr>
      </w:pPr>
      <w:r>
        <w:rPr>
          <w:sz w:val="56"/>
        </w:rPr>
        <w:t>Ac4ve carious</w:t>
      </w:r>
      <w:r>
        <w:rPr>
          <w:spacing w:val="26"/>
          <w:sz w:val="56"/>
        </w:rPr>
        <w:t> </w:t>
      </w:r>
      <w:r>
        <w:rPr>
          <w:sz w:val="56"/>
        </w:rPr>
        <w:t>lesions</w:t>
      </w:r>
    </w:p>
    <w:p>
      <w:pPr>
        <w:pStyle w:val="ListParagraph"/>
        <w:numPr>
          <w:ilvl w:val="1"/>
          <w:numId w:val="1"/>
        </w:numPr>
        <w:tabs>
          <w:tab w:pos="1274" w:val="left" w:leader="none"/>
        </w:tabs>
        <w:spacing w:line="240" w:lineRule="auto" w:before="116" w:after="0"/>
        <w:ind w:left="1274" w:right="0" w:hanging="450"/>
        <w:jc w:val="left"/>
        <w:rPr>
          <w:sz w:val="56"/>
        </w:rPr>
      </w:pPr>
      <w:r>
        <w:rPr>
          <w:sz w:val="56"/>
        </w:rPr>
        <w:t>Poor oral</w:t>
      </w:r>
      <w:r>
        <w:rPr>
          <w:spacing w:val="-4"/>
          <w:sz w:val="56"/>
        </w:rPr>
        <w:t> </w:t>
      </w:r>
      <w:r>
        <w:rPr>
          <w:sz w:val="56"/>
        </w:rPr>
        <w:t>hygiene</w:t>
      </w:r>
    </w:p>
    <w:p>
      <w:pPr>
        <w:pStyle w:val="ListParagraph"/>
        <w:numPr>
          <w:ilvl w:val="1"/>
          <w:numId w:val="1"/>
        </w:numPr>
        <w:tabs>
          <w:tab w:pos="1274" w:val="left" w:leader="none"/>
        </w:tabs>
        <w:spacing w:line="240" w:lineRule="auto" w:before="136" w:after="0"/>
        <w:ind w:left="1274" w:right="0" w:hanging="450"/>
        <w:jc w:val="left"/>
        <w:rPr>
          <w:sz w:val="56"/>
        </w:rPr>
      </w:pPr>
      <w:r>
        <w:rPr>
          <w:sz w:val="56"/>
        </w:rPr>
        <w:t>High sugar</w:t>
      </w:r>
      <w:r>
        <w:rPr>
          <w:spacing w:val="-1"/>
          <w:sz w:val="56"/>
        </w:rPr>
        <w:t> </w:t>
      </w:r>
      <w:r>
        <w:rPr>
          <w:sz w:val="56"/>
        </w:rPr>
        <w:t>diet</w:t>
      </w:r>
    </w:p>
    <w:p>
      <w:pPr>
        <w:spacing w:after="0" w:line="240" w:lineRule="auto"/>
        <w:jc w:val="left"/>
        <w:rPr>
          <w:sz w:val="56"/>
        </w:rPr>
        <w:sectPr>
          <w:headerReference w:type="default" r:id="rId8"/>
          <w:pgSz w:w="14400" w:h="10800" w:orient="landscape"/>
          <w:pgMar w:header="998" w:footer="0" w:top="1860" w:bottom="280" w:left="7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760" w:lineRule="exact" w:before="11" w:after="0"/>
        <w:ind w:left="644" w:right="427" w:hanging="540"/>
        <w:jc w:val="left"/>
        <w:rPr>
          <w:sz w:val="64"/>
        </w:rPr>
      </w:pPr>
      <w:r>
        <w:rPr>
          <w:sz w:val="64"/>
        </w:rPr>
        <w:t>Educate both child and parents about the importance of maintaining child’s oral</w:t>
      </w:r>
      <w:r>
        <w:rPr>
          <w:spacing w:val="-7"/>
          <w:sz w:val="64"/>
        </w:rPr>
        <w:t> </w:t>
      </w:r>
      <w:r>
        <w:rPr>
          <w:sz w:val="64"/>
        </w:rPr>
        <w:t>health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766" w:lineRule="exact" w:before="148" w:after="0"/>
        <w:ind w:left="644" w:right="834" w:hanging="540"/>
        <w:jc w:val="left"/>
        <w:rPr>
          <w:sz w:val="64"/>
        </w:rPr>
      </w:pPr>
      <w:r>
        <w:rPr>
          <w:sz w:val="64"/>
        </w:rPr>
        <w:t>Improve child’s oral hygiene, both brushing and ﬂossing (show, tell, do, and</w:t>
      </w:r>
      <w:r>
        <w:rPr>
          <w:spacing w:val="-5"/>
          <w:sz w:val="64"/>
        </w:rPr>
        <w:t> </w:t>
      </w:r>
      <w:r>
        <w:rPr>
          <w:sz w:val="64"/>
        </w:rPr>
        <w:t>repeat)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766" w:lineRule="exact" w:before="167" w:after="0"/>
        <w:ind w:left="644" w:right="355" w:hanging="540"/>
        <w:jc w:val="left"/>
        <w:rPr>
          <w:sz w:val="64"/>
        </w:rPr>
      </w:pPr>
      <w:r>
        <w:rPr>
          <w:sz w:val="64"/>
        </w:rPr>
        <w:t>Recommend dietary changes to reduce sugar consump4on (both amount and</w:t>
      </w:r>
      <w:r>
        <w:rPr>
          <w:spacing w:val="26"/>
          <w:sz w:val="64"/>
        </w:rPr>
        <w:t> </w:t>
      </w:r>
      <w:r>
        <w:rPr>
          <w:sz w:val="64"/>
        </w:rPr>
        <w:t>frequency)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766" w:lineRule="exact" w:before="147" w:after="0"/>
        <w:ind w:left="644" w:right="100" w:hanging="540"/>
        <w:jc w:val="left"/>
        <w:rPr>
          <w:sz w:val="64"/>
        </w:rPr>
      </w:pPr>
      <w:r>
        <w:rPr>
          <w:sz w:val="64"/>
        </w:rPr>
        <w:t>Encourage parents to bring child to den4st for rou4ne examina4on and</w:t>
      </w:r>
      <w:r>
        <w:rPr>
          <w:spacing w:val="58"/>
          <w:sz w:val="64"/>
        </w:rPr>
        <w:t> </w:t>
      </w:r>
      <w:r>
        <w:rPr>
          <w:sz w:val="64"/>
        </w:rPr>
        <w:t>prophylaxis</w:t>
      </w:r>
    </w:p>
    <w:p>
      <w:pPr>
        <w:spacing w:after="0" w:line="766" w:lineRule="exact"/>
        <w:jc w:val="left"/>
        <w:rPr>
          <w:sz w:val="64"/>
        </w:rPr>
        <w:sectPr>
          <w:headerReference w:type="default" r:id="rId9"/>
          <w:pgSz w:w="14400" w:h="10800" w:orient="landscape"/>
          <w:pgMar w:header="998" w:footer="0" w:top="1860" w:bottom="280" w:left="76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0" w:after="0"/>
        <w:ind w:left="644" w:right="0" w:hanging="540"/>
        <w:jc w:val="left"/>
        <w:rPr>
          <w:sz w:val="64"/>
        </w:rPr>
      </w:pPr>
      <w:r>
        <w:rPr>
          <w:sz w:val="64"/>
        </w:rPr>
        <w:t>Recruit a </w:t>
      </w:r>
      <w:r>
        <w:rPr>
          <w:b/>
          <w:sz w:val="64"/>
        </w:rPr>
        <w:t>social worker </w:t>
      </w:r>
      <w:r>
        <w:rPr>
          <w:sz w:val="64"/>
        </w:rPr>
        <w:t>to oversee</w:t>
      </w:r>
      <w:r>
        <w:rPr>
          <w:spacing w:val="-5"/>
          <w:sz w:val="64"/>
        </w:rPr>
        <w:t> </w:t>
      </w:r>
      <w:r>
        <w:rPr>
          <w:sz w:val="64"/>
        </w:rPr>
        <w:t>case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35" w:lineRule="auto" w:before="144" w:after="0"/>
        <w:ind w:left="644" w:right="632" w:hanging="540"/>
        <w:jc w:val="both"/>
        <w:rPr>
          <w:sz w:val="64"/>
        </w:rPr>
      </w:pPr>
      <w:r>
        <w:rPr>
          <w:sz w:val="64"/>
        </w:rPr>
        <w:t>Follow up with child’s </w:t>
      </w:r>
      <w:r>
        <w:rPr>
          <w:b/>
          <w:sz w:val="64"/>
        </w:rPr>
        <w:t>PCP </w:t>
      </w:r>
      <w:r>
        <w:rPr>
          <w:sz w:val="64"/>
        </w:rPr>
        <w:t>so that we can coordinate eﬀorts, especially to decrease child’s current high sugar</w:t>
      </w:r>
      <w:r>
        <w:rPr>
          <w:spacing w:val="-2"/>
          <w:sz w:val="64"/>
        </w:rPr>
        <w:t> </w:t>
      </w:r>
      <w:r>
        <w:rPr>
          <w:sz w:val="64"/>
        </w:rPr>
        <w:t>diet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766" w:lineRule="exact" w:before="152" w:after="0"/>
        <w:ind w:left="644" w:right="103" w:hanging="540"/>
        <w:jc w:val="left"/>
        <w:rPr>
          <w:sz w:val="64"/>
        </w:rPr>
      </w:pPr>
      <w:r>
        <w:rPr>
          <w:sz w:val="64"/>
        </w:rPr>
        <w:t>If pa4ent does not have a PCP, recommend one</w:t>
      </w:r>
    </w:p>
    <w:p>
      <w:pPr>
        <w:spacing w:after="0" w:line="766" w:lineRule="exact"/>
        <w:jc w:val="left"/>
        <w:rPr>
          <w:sz w:val="64"/>
        </w:rPr>
        <w:sectPr>
          <w:headerReference w:type="default" r:id="rId10"/>
          <w:pgSz w:w="14400" w:h="10800" w:orient="landscape"/>
          <w:pgMar w:header="998" w:footer="0" w:top="1860" w:bottom="280" w:left="760" w:right="1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0" w:after="0"/>
        <w:ind w:left="644" w:right="0" w:hanging="540"/>
        <w:jc w:val="left"/>
        <w:rPr>
          <w:sz w:val="64"/>
        </w:rPr>
      </w:pPr>
      <w:r>
        <w:rPr>
          <w:sz w:val="64"/>
        </w:rPr>
        <w:t>Restore all carious</w:t>
      </w:r>
      <w:r>
        <w:rPr>
          <w:spacing w:val="-5"/>
          <w:sz w:val="64"/>
        </w:rPr>
        <w:t> </w:t>
      </w:r>
      <w:r>
        <w:rPr>
          <w:sz w:val="64"/>
        </w:rPr>
        <w:t>lesions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32" w:after="0"/>
        <w:ind w:left="644" w:right="0" w:hanging="540"/>
        <w:jc w:val="left"/>
        <w:rPr>
          <w:sz w:val="64"/>
        </w:rPr>
      </w:pPr>
      <w:r>
        <w:rPr>
          <w:sz w:val="64"/>
        </w:rPr>
        <w:t>Follow up with social worker and</w:t>
      </w:r>
      <w:r>
        <w:rPr>
          <w:spacing w:val="-7"/>
          <w:sz w:val="64"/>
        </w:rPr>
        <w:t> </w:t>
      </w:r>
      <w:r>
        <w:rPr>
          <w:sz w:val="64"/>
        </w:rPr>
        <w:t>PCP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38" w:after="0"/>
        <w:ind w:left="644" w:right="0" w:hanging="540"/>
        <w:jc w:val="left"/>
        <w:rPr>
          <w:sz w:val="64"/>
        </w:rPr>
      </w:pPr>
      <w:r>
        <w:rPr>
          <w:sz w:val="64"/>
        </w:rPr>
        <w:t>Prophylaxis every 3</w:t>
      </w:r>
      <w:r>
        <w:rPr>
          <w:spacing w:val="-5"/>
          <w:sz w:val="64"/>
        </w:rPr>
        <w:t> </w:t>
      </w:r>
      <w:r>
        <w:rPr>
          <w:sz w:val="64"/>
        </w:rPr>
        <w:t>months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38" w:after="0"/>
        <w:ind w:left="644" w:right="0" w:hanging="540"/>
        <w:jc w:val="left"/>
        <w:rPr>
          <w:sz w:val="64"/>
        </w:rPr>
      </w:pPr>
      <w:r>
        <w:rPr>
          <w:sz w:val="64"/>
        </w:rPr>
        <w:t>FV every 3</w:t>
      </w:r>
      <w:r>
        <w:rPr>
          <w:spacing w:val="-2"/>
          <w:sz w:val="64"/>
        </w:rPr>
        <w:t> </w:t>
      </w:r>
      <w:r>
        <w:rPr>
          <w:sz w:val="64"/>
        </w:rPr>
        <w:t>months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38" w:after="0"/>
        <w:ind w:left="644" w:right="0" w:hanging="540"/>
        <w:jc w:val="left"/>
        <w:rPr>
          <w:sz w:val="64"/>
        </w:rPr>
      </w:pPr>
      <w:r>
        <w:rPr>
          <w:sz w:val="64"/>
        </w:rPr>
        <w:t>CRA every 3</w:t>
      </w:r>
      <w:r>
        <w:rPr>
          <w:spacing w:val="-2"/>
          <w:sz w:val="64"/>
        </w:rPr>
        <w:t> </w:t>
      </w:r>
      <w:r>
        <w:rPr>
          <w:sz w:val="64"/>
        </w:rPr>
        <w:t>months</w:t>
      </w:r>
    </w:p>
    <w:p>
      <w:pPr>
        <w:spacing w:after="0" w:line="240" w:lineRule="auto"/>
        <w:jc w:val="left"/>
        <w:rPr>
          <w:sz w:val="64"/>
        </w:rPr>
        <w:sectPr>
          <w:headerReference w:type="default" r:id="rId11"/>
          <w:pgSz w:w="14400" w:h="10800" w:orient="landscape"/>
          <w:pgMar w:header="998" w:footer="0" w:top="1860" w:bottom="280" w:left="760" w:right="20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9" w:after="0"/>
        <w:ind w:left="644" w:right="0" w:hanging="540"/>
        <w:jc w:val="left"/>
        <w:rPr>
          <w:sz w:val="64"/>
        </w:rPr>
      </w:pPr>
      <w:r>
        <w:rPr>
          <w:sz w:val="64"/>
        </w:rPr>
        <w:t>Lack of internal</w:t>
      </w:r>
      <w:r>
        <w:rPr>
          <w:spacing w:val="60"/>
          <w:sz w:val="64"/>
        </w:rPr>
        <w:t> </w:t>
      </w:r>
      <w:r>
        <w:rPr>
          <w:sz w:val="64"/>
        </w:rPr>
        <w:t>mo4va4on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32" w:after="0"/>
        <w:ind w:left="644" w:right="0" w:hanging="540"/>
        <w:jc w:val="left"/>
        <w:rPr>
          <w:sz w:val="64"/>
        </w:rPr>
      </w:pPr>
      <w:r>
        <w:rPr>
          <w:sz w:val="64"/>
        </w:rPr>
        <w:t>Lack of parental</w:t>
      </w:r>
      <w:r>
        <w:rPr>
          <w:spacing w:val="-4"/>
          <w:sz w:val="64"/>
        </w:rPr>
        <w:t> </w:t>
      </w:r>
      <w:r>
        <w:rPr>
          <w:sz w:val="64"/>
        </w:rPr>
        <w:t>oversight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38" w:after="0"/>
        <w:ind w:left="644" w:right="0" w:hanging="540"/>
        <w:jc w:val="left"/>
        <w:rPr>
          <w:sz w:val="64"/>
        </w:rPr>
      </w:pPr>
      <w:r>
        <w:rPr>
          <w:sz w:val="64"/>
        </w:rPr>
        <w:t>High sugar</w:t>
      </w:r>
      <w:r>
        <w:rPr>
          <w:spacing w:val="-1"/>
          <w:sz w:val="64"/>
        </w:rPr>
        <w:t> </w:t>
      </w:r>
      <w:r>
        <w:rPr>
          <w:sz w:val="64"/>
        </w:rPr>
        <w:t>diet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38" w:after="0"/>
        <w:ind w:left="644" w:right="0" w:hanging="540"/>
        <w:jc w:val="left"/>
        <w:rPr>
          <w:sz w:val="64"/>
        </w:rPr>
      </w:pPr>
      <w:r>
        <w:rPr>
          <w:sz w:val="64"/>
        </w:rPr>
        <w:t>Poor oral</w:t>
      </w:r>
      <w:r>
        <w:rPr>
          <w:spacing w:val="-5"/>
          <w:sz w:val="64"/>
        </w:rPr>
        <w:t> </w:t>
      </w:r>
      <w:r>
        <w:rPr>
          <w:sz w:val="64"/>
        </w:rPr>
        <w:t>hygiene</w:t>
      </w:r>
    </w:p>
    <w:p>
      <w:pPr>
        <w:spacing w:after="0" w:line="240" w:lineRule="auto"/>
        <w:jc w:val="left"/>
        <w:rPr>
          <w:sz w:val="64"/>
        </w:rPr>
        <w:sectPr>
          <w:headerReference w:type="default" r:id="rId12"/>
          <w:pgSz w:w="14400" w:h="10800" w:orient="landscape"/>
          <w:pgMar w:header="998" w:footer="0" w:top="1860" w:bottom="280" w:left="760" w:right="20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760" w:lineRule="exact" w:before="167" w:after="0"/>
        <w:ind w:left="644" w:right="1143" w:hanging="540"/>
        <w:jc w:val="left"/>
        <w:rPr>
          <w:sz w:val="64"/>
        </w:rPr>
      </w:pPr>
      <w:r>
        <w:rPr>
          <w:sz w:val="64"/>
        </w:rPr>
        <w:t>Yes, this is a good case to manage in an interdisciplinary</w:t>
      </w:r>
      <w:r>
        <w:rPr>
          <w:spacing w:val="-4"/>
          <w:sz w:val="64"/>
        </w:rPr>
        <w:t> </w:t>
      </w:r>
      <w:r>
        <w:rPr>
          <w:sz w:val="64"/>
        </w:rPr>
        <w:t>approach.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52" w:after="0"/>
        <w:ind w:left="644" w:right="0" w:hanging="540"/>
        <w:jc w:val="left"/>
        <w:rPr>
          <w:sz w:val="64"/>
        </w:rPr>
      </w:pPr>
      <w:r>
        <w:rPr>
          <w:sz w:val="64"/>
        </w:rPr>
        <w:t>Recruit a </w:t>
      </w:r>
      <w:r>
        <w:rPr>
          <w:b/>
          <w:sz w:val="64"/>
        </w:rPr>
        <w:t>social worker </w:t>
      </w:r>
      <w:r>
        <w:rPr>
          <w:sz w:val="64"/>
        </w:rPr>
        <w:t>to oversee</w:t>
      </w:r>
      <w:r>
        <w:rPr>
          <w:spacing w:val="-5"/>
          <w:sz w:val="64"/>
        </w:rPr>
        <w:t> </w:t>
      </w:r>
      <w:r>
        <w:rPr>
          <w:sz w:val="64"/>
        </w:rPr>
        <w:t>case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37" w:lineRule="auto" w:before="145" w:after="0"/>
        <w:ind w:left="644" w:right="632" w:hanging="540"/>
        <w:jc w:val="both"/>
        <w:rPr>
          <w:sz w:val="64"/>
        </w:rPr>
      </w:pPr>
      <w:r>
        <w:rPr>
          <w:sz w:val="64"/>
        </w:rPr>
        <w:t>Follow up with child’s </w:t>
      </w:r>
      <w:r>
        <w:rPr>
          <w:b/>
          <w:sz w:val="64"/>
        </w:rPr>
        <w:t>PCP </w:t>
      </w:r>
      <w:r>
        <w:rPr>
          <w:sz w:val="64"/>
        </w:rPr>
        <w:t>so that we can coordinate eﬀorts, especially to decrease child’s current high sugar</w:t>
      </w:r>
      <w:r>
        <w:rPr>
          <w:spacing w:val="-2"/>
          <w:sz w:val="64"/>
        </w:rPr>
        <w:t> </w:t>
      </w:r>
      <w:r>
        <w:rPr>
          <w:sz w:val="64"/>
        </w:rPr>
        <w:t>diet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766" w:lineRule="exact" w:before="130" w:after="0"/>
        <w:ind w:left="644" w:right="103" w:hanging="540"/>
        <w:jc w:val="left"/>
        <w:rPr>
          <w:sz w:val="64"/>
        </w:rPr>
      </w:pPr>
      <w:r>
        <w:rPr>
          <w:sz w:val="64"/>
        </w:rPr>
        <w:t>If pa4ent does not have a PCP, recommend one</w:t>
      </w:r>
    </w:p>
    <w:p>
      <w:pPr>
        <w:spacing w:after="0" w:line="766" w:lineRule="exact"/>
        <w:jc w:val="left"/>
        <w:rPr>
          <w:sz w:val="64"/>
        </w:rPr>
        <w:sectPr>
          <w:headerReference w:type="default" r:id="rId13"/>
          <w:pgSz w:w="14400" w:h="10800" w:orient="landscape"/>
          <w:pgMar w:header="998" w:footer="0" w:top="1860" w:bottom="280" w:left="760" w:right="1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760" w:lineRule="exact" w:before="11" w:after="0"/>
        <w:ind w:left="644" w:right="622" w:hanging="540"/>
        <w:jc w:val="left"/>
        <w:rPr>
          <w:sz w:val="64"/>
        </w:rPr>
      </w:pPr>
      <w:r>
        <w:rPr>
          <w:sz w:val="64"/>
        </w:rPr>
        <w:t>Her parents are cri4cal to the success of her oral health</w:t>
      </w:r>
      <w:r>
        <w:rPr>
          <w:spacing w:val="-3"/>
          <w:sz w:val="64"/>
        </w:rPr>
        <w:t> </w:t>
      </w:r>
      <w:r>
        <w:rPr>
          <w:sz w:val="64"/>
        </w:rPr>
        <w:t>care.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766" w:lineRule="exact" w:before="148" w:after="0"/>
        <w:ind w:left="644" w:right="1406" w:hanging="540"/>
        <w:jc w:val="left"/>
        <w:rPr>
          <w:sz w:val="64"/>
        </w:rPr>
      </w:pPr>
      <w:r>
        <w:rPr>
          <w:sz w:val="64"/>
        </w:rPr>
        <w:t>Remind and oversee child’s brushing and ﬂossing</w:t>
      </w:r>
      <w:r>
        <w:rPr>
          <w:spacing w:val="-3"/>
          <w:sz w:val="64"/>
        </w:rPr>
        <w:t> </w:t>
      </w:r>
      <w:r>
        <w:rPr>
          <w:sz w:val="64"/>
        </w:rPr>
        <w:t>2x/day.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766" w:lineRule="exact" w:before="167" w:after="0"/>
        <w:ind w:left="644" w:right="108" w:hanging="540"/>
        <w:jc w:val="left"/>
        <w:rPr>
          <w:sz w:val="64"/>
        </w:rPr>
      </w:pPr>
      <w:r>
        <w:rPr>
          <w:sz w:val="64"/>
        </w:rPr>
        <w:t>Limit child’s sugar consump4on (both amount and</w:t>
      </w:r>
      <w:r>
        <w:rPr>
          <w:spacing w:val="-2"/>
          <w:sz w:val="64"/>
        </w:rPr>
        <w:t> </w:t>
      </w:r>
      <w:r>
        <w:rPr>
          <w:sz w:val="64"/>
        </w:rPr>
        <w:t>frequency).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766" w:lineRule="exact" w:before="147" w:after="0"/>
        <w:ind w:left="644" w:right="779" w:hanging="540"/>
        <w:jc w:val="left"/>
        <w:rPr>
          <w:sz w:val="64"/>
        </w:rPr>
      </w:pPr>
      <w:r>
        <w:rPr>
          <w:sz w:val="64"/>
        </w:rPr>
        <w:t>Bring child to den4st for rou4ne preven4ve care.</w:t>
      </w:r>
    </w:p>
    <w:p>
      <w:pPr>
        <w:spacing w:after="0" w:line="766" w:lineRule="exact"/>
        <w:jc w:val="left"/>
        <w:rPr>
          <w:sz w:val="64"/>
        </w:rPr>
        <w:sectPr>
          <w:headerReference w:type="default" r:id="rId14"/>
          <w:pgSz w:w="14400" w:h="10800" w:orient="landscape"/>
          <w:pgMar w:header="998" w:footer="0" w:top="1860" w:bottom="280" w:left="76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0" w:after="0"/>
        <w:ind w:left="644" w:right="0" w:hanging="540"/>
        <w:jc w:val="left"/>
        <w:rPr>
          <w:sz w:val="64"/>
        </w:rPr>
      </w:pPr>
      <w:r>
        <w:rPr>
          <w:w w:val="95"/>
          <w:sz w:val="64"/>
        </w:rPr>
        <w:t>Low-­‐income</w:t>
      </w:r>
      <w:r>
        <w:rPr>
          <w:spacing w:val="-77"/>
          <w:w w:val="95"/>
          <w:sz w:val="64"/>
        </w:rPr>
        <w:t> </w:t>
      </w:r>
      <w:r>
        <w:rPr>
          <w:w w:val="95"/>
          <w:sz w:val="64"/>
        </w:rPr>
        <w:t>household</w:t>
      </w:r>
    </w:p>
    <w:p>
      <w:pPr>
        <w:pStyle w:val="ListParagraph"/>
        <w:numPr>
          <w:ilvl w:val="1"/>
          <w:numId w:val="1"/>
        </w:numPr>
        <w:tabs>
          <w:tab w:pos="1274" w:val="left" w:leader="none"/>
        </w:tabs>
        <w:spacing w:line="666" w:lineRule="exact" w:before="109" w:after="0"/>
        <w:ind w:left="1264" w:right="116" w:hanging="440"/>
        <w:jc w:val="left"/>
        <w:rPr>
          <w:sz w:val="56"/>
        </w:rPr>
      </w:pPr>
      <w:r>
        <w:rPr>
          <w:sz w:val="56"/>
        </w:rPr>
        <w:t>Parents may not be able to take 4me oﬀ work to bring their daughter to the den4st</w:t>
      </w:r>
      <w:r>
        <w:rPr>
          <w:spacing w:val="28"/>
          <w:sz w:val="56"/>
        </w:rPr>
        <w:t> </w:t>
      </w:r>
      <w:r>
        <w:rPr>
          <w:sz w:val="56"/>
        </w:rPr>
        <w:t>regularly</w:t>
      </w:r>
    </w:p>
    <w:p>
      <w:pPr>
        <w:pStyle w:val="ListParagraph"/>
        <w:numPr>
          <w:ilvl w:val="1"/>
          <w:numId w:val="1"/>
        </w:numPr>
        <w:tabs>
          <w:tab w:pos="1274" w:val="left" w:leader="none"/>
        </w:tabs>
        <w:spacing w:line="666" w:lineRule="exact" w:before="148" w:after="0"/>
        <w:ind w:left="1264" w:right="590" w:hanging="440"/>
        <w:jc w:val="left"/>
        <w:rPr>
          <w:sz w:val="56"/>
        </w:rPr>
      </w:pPr>
      <w:r>
        <w:rPr>
          <w:sz w:val="56"/>
        </w:rPr>
        <w:t>Parents may not be able to aﬀord more costly, healthier food</w:t>
      </w:r>
      <w:r>
        <w:rPr>
          <w:spacing w:val="26"/>
          <w:sz w:val="56"/>
        </w:rPr>
        <w:t> </w:t>
      </w:r>
      <w:r>
        <w:rPr>
          <w:sz w:val="56"/>
        </w:rPr>
        <w:t>alterna4ves</w:t>
      </w:r>
    </w:p>
    <w:p>
      <w:pPr>
        <w:spacing w:after="0" w:line="666" w:lineRule="exact"/>
        <w:jc w:val="left"/>
        <w:rPr>
          <w:sz w:val="56"/>
        </w:rPr>
        <w:sectPr>
          <w:headerReference w:type="default" r:id="rId15"/>
          <w:pgSz w:w="14400" w:h="10800" w:orient="landscape"/>
          <w:pgMar w:header="998" w:footer="0" w:top="1860" w:bottom="280" w:left="76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543" w:val="left" w:leader="none"/>
        </w:tabs>
        <w:spacing w:before="164"/>
        <w:ind w:left="103" w:right="3944" w:firstLine="0"/>
        <w:jc w:val="left"/>
        <w:rPr>
          <w:sz w:val="40"/>
        </w:rPr>
      </w:pPr>
      <w:r>
        <w:rPr>
          <w:b/>
          <w:sz w:val="40"/>
        </w:rPr>
        <w:t>Age:</w:t>
        <w:tab/>
      </w:r>
      <w:r>
        <w:rPr>
          <w:sz w:val="40"/>
        </w:rPr>
        <w:t>12</w:t>
      </w:r>
      <w:r>
        <w:rPr>
          <w:spacing w:val="-1"/>
          <w:sz w:val="40"/>
        </w:rPr>
        <w:t> </w:t>
      </w:r>
      <w:r>
        <w:rPr>
          <w:sz w:val="40"/>
        </w:rPr>
        <w:t>yo</w:t>
      </w:r>
    </w:p>
    <w:p>
      <w:pPr>
        <w:pStyle w:val="BodyText"/>
        <w:rPr>
          <w:sz w:val="38"/>
        </w:rPr>
      </w:pPr>
    </w:p>
    <w:p>
      <w:pPr>
        <w:tabs>
          <w:tab w:pos="823" w:val="left" w:leader="none"/>
        </w:tabs>
        <w:spacing w:line="480" w:lineRule="exact" w:before="0"/>
        <w:ind w:left="823" w:right="3944" w:hanging="720"/>
        <w:jc w:val="left"/>
        <w:rPr>
          <w:sz w:val="40"/>
        </w:rPr>
      </w:pPr>
      <w:r>
        <w:rPr>
          <w:b/>
          <w:sz w:val="40"/>
        </w:rPr>
        <w:t>Rx</w:t>
        <w:tab/>
      </w:r>
      <w:r>
        <w:rPr>
          <w:sz w:val="40"/>
        </w:rPr>
        <w:t>1.0mg</w:t>
      </w:r>
      <w:r>
        <w:rPr>
          <w:spacing w:val="-1"/>
          <w:sz w:val="40"/>
        </w:rPr>
        <w:t> F</w:t>
      </w:r>
      <w:r>
        <w:rPr>
          <w:w w:val="34"/>
          <w:position w:val="12"/>
          <w:sz w:val="26"/>
        </w:rPr>
        <w:t>-­‐</w:t>
      </w:r>
      <w:r>
        <w:rPr>
          <w:position w:val="12"/>
          <w:sz w:val="26"/>
        </w:rPr>
        <w:t> </w:t>
      </w:r>
      <w:r>
        <w:rPr>
          <w:spacing w:val="-28"/>
          <w:position w:val="12"/>
          <w:sz w:val="26"/>
        </w:rPr>
        <w:t> </w:t>
      </w:r>
      <w:r>
        <w:rPr>
          <w:sz w:val="40"/>
        </w:rPr>
        <w:t>in chewable tablet form (2.2mg</w:t>
      </w:r>
      <w:r>
        <w:rPr>
          <w:spacing w:val="-1"/>
          <w:sz w:val="40"/>
        </w:rPr>
        <w:t> </w:t>
      </w:r>
      <w:r>
        <w:rPr>
          <w:sz w:val="40"/>
        </w:rPr>
        <w:t>NaF) 120mg</w:t>
      </w:r>
      <w:r>
        <w:rPr>
          <w:spacing w:val="-1"/>
          <w:sz w:val="40"/>
        </w:rPr>
        <w:t> </w:t>
      </w:r>
      <w:r>
        <w:rPr>
          <w:sz w:val="40"/>
        </w:rPr>
        <w:t>F</w:t>
      </w:r>
      <w:r>
        <w:rPr>
          <w:w w:val="34"/>
          <w:position w:val="12"/>
          <w:sz w:val="26"/>
        </w:rPr>
        <w:t>-­‐</w:t>
      </w:r>
      <w:r>
        <w:rPr>
          <w:position w:val="12"/>
          <w:sz w:val="26"/>
        </w:rPr>
        <w:t> </w:t>
      </w:r>
      <w:r>
        <w:rPr>
          <w:spacing w:val="-28"/>
          <w:position w:val="12"/>
          <w:sz w:val="26"/>
        </w:rPr>
        <w:t> </w:t>
      </w:r>
      <w:r>
        <w:rPr>
          <w:sz w:val="40"/>
        </w:rPr>
        <w:t>total for the preven</w:t>
      </w:r>
      <w:r>
        <w:rPr>
          <w:w w:val="109"/>
          <w:sz w:val="40"/>
        </w:rPr>
        <w:t>4</w:t>
      </w:r>
      <w:r>
        <w:rPr>
          <w:sz w:val="40"/>
        </w:rPr>
        <w:t>on of tooth decay</w:t>
      </w:r>
    </w:p>
    <w:p>
      <w:pPr>
        <w:pStyle w:val="BodyText"/>
        <w:spacing w:before="1"/>
        <w:rPr>
          <w:sz w:val="46"/>
        </w:rPr>
      </w:pPr>
    </w:p>
    <w:p>
      <w:pPr>
        <w:spacing w:line="189" w:lineRule="auto" w:before="0"/>
        <w:ind w:left="103" w:right="105" w:firstLine="0"/>
        <w:jc w:val="left"/>
        <w:rPr>
          <w:sz w:val="40"/>
        </w:rPr>
      </w:pPr>
      <w:r>
        <w:rPr>
          <w:b/>
          <w:sz w:val="40"/>
        </w:rPr>
        <w:t>Direc5on: </w:t>
      </w:r>
      <w:r>
        <w:rPr>
          <w:sz w:val="40"/>
        </w:rPr>
        <w:t>Chew one tablet for one minute, and swish around the mouth, before swallowing, before bed each night.</w:t>
      </w:r>
    </w:p>
    <w:p>
      <w:pPr>
        <w:spacing w:line="189" w:lineRule="auto" w:before="90"/>
        <w:ind w:left="103" w:right="105" w:firstLine="0"/>
        <w:jc w:val="left"/>
        <w:rPr>
          <w:sz w:val="40"/>
        </w:rPr>
      </w:pPr>
      <w:r>
        <w:rPr>
          <w:b/>
          <w:spacing w:val="-1"/>
          <w:sz w:val="40"/>
        </w:rPr>
        <w:t>Warning: </w:t>
      </w:r>
      <w:r>
        <w:rPr>
          <w:spacing w:val="-1"/>
          <w:sz w:val="40"/>
        </w:rPr>
        <w:t>Keep </w:t>
      </w:r>
      <w:r>
        <w:rPr>
          <w:spacing w:val="-1"/>
          <w:w w:val="123"/>
          <w:sz w:val="40"/>
        </w:rPr>
        <w:t>bo`le</w:t>
      </w:r>
      <w:r>
        <w:rPr>
          <w:spacing w:val="-76"/>
          <w:w w:val="123"/>
          <w:sz w:val="40"/>
        </w:rPr>
        <w:t> </w:t>
      </w:r>
      <w:r>
        <w:rPr>
          <w:sz w:val="40"/>
        </w:rPr>
        <w:t>out of reach of children. Do not exceed recommended dose.</w:t>
      </w:r>
    </w:p>
    <w:p>
      <w:pPr>
        <w:spacing w:before="10"/>
        <w:ind w:left="103" w:right="3944" w:firstLine="0"/>
        <w:jc w:val="left"/>
        <w:rPr>
          <w:sz w:val="40"/>
        </w:rPr>
      </w:pPr>
      <w:r>
        <w:rPr>
          <w:b/>
          <w:sz w:val="40"/>
        </w:rPr>
        <w:t>Reﬁll: </w:t>
      </w:r>
      <w:r>
        <w:rPr>
          <w:sz w:val="40"/>
        </w:rPr>
        <w:t>x1</w:t>
      </w:r>
    </w:p>
    <w:p>
      <w:pPr>
        <w:pStyle w:val="BodyText"/>
        <w:spacing w:before="7"/>
        <w:rPr>
          <w:sz w:val="38"/>
        </w:rPr>
      </w:pPr>
    </w:p>
    <w:p>
      <w:pPr>
        <w:tabs>
          <w:tab w:pos="6332" w:val="left" w:leader="none"/>
        </w:tabs>
        <w:spacing w:line="484" w:lineRule="exact" w:before="1"/>
        <w:ind w:left="103" w:right="3944" w:firstLine="0"/>
        <w:jc w:val="left"/>
        <w:rPr>
          <w:rFonts w:ascii="Times New Roman" w:hAnsi="Times New Roman"/>
          <w:sz w:val="40"/>
        </w:rPr>
      </w:pPr>
      <w:r>
        <w:rPr>
          <w:b/>
          <w:sz w:val="40"/>
        </w:rPr>
        <w:t>Doctor’s</w:t>
      </w:r>
      <w:r>
        <w:rPr>
          <w:b/>
          <w:spacing w:val="-15"/>
          <w:sz w:val="40"/>
        </w:rPr>
        <w:t> </w:t>
      </w:r>
      <w:r>
        <w:rPr>
          <w:b/>
          <w:sz w:val="40"/>
        </w:rPr>
        <w:t>signature:</w:t>
      </w:r>
      <w:r>
        <w:rPr>
          <w:b/>
          <w:spacing w:val="1"/>
          <w:sz w:val="40"/>
        </w:rPr>
        <w:t> </w:t>
      </w:r>
      <w:r>
        <w:rPr>
          <w:rFonts w:ascii="Times New Roman" w:hAnsi="Times New Roman"/>
          <w:sz w:val="40"/>
          <w:u w:val="thick"/>
        </w:rPr>
        <w:t> </w:t>
        <w:tab/>
      </w:r>
    </w:p>
    <w:p>
      <w:pPr>
        <w:tabs>
          <w:tab w:pos="6405" w:val="left" w:leader="none"/>
        </w:tabs>
        <w:spacing w:line="484" w:lineRule="exact" w:before="0"/>
        <w:ind w:left="103" w:right="3944" w:firstLine="0"/>
        <w:jc w:val="left"/>
        <w:rPr>
          <w:rFonts w:ascii="Times New Roman" w:hAnsi="Times New Roman"/>
          <w:sz w:val="40"/>
        </w:rPr>
      </w:pPr>
      <w:r>
        <w:rPr>
          <w:b/>
          <w:sz w:val="40"/>
        </w:rPr>
        <w:t>Doctor’s license #: </w:t>
      </w:r>
      <w:r>
        <w:rPr>
          <w:rFonts w:ascii="Times New Roman" w:hAnsi="Times New Roman"/>
          <w:sz w:val="40"/>
          <w:u w:val="thick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before="52"/>
        <w:ind w:left="103" w:right="3944" w:firstLine="0"/>
        <w:jc w:val="left"/>
        <w:rPr>
          <w:sz w:val="28"/>
        </w:rPr>
      </w:pPr>
      <w:r>
        <w:rPr>
          <w:sz w:val="28"/>
        </w:rPr>
        <w:t>*assuming there is no water ﬂuorida4on in the community</w:t>
      </w:r>
    </w:p>
    <w:p>
      <w:pPr>
        <w:spacing w:after="0"/>
        <w:jc w:val="left"/>
        <w:rPr>
          <w:sz w:val="28"/>
        </w:rPr>
        <w:sectPr>
          <w:headerReference w:type="default" r:id="rId16"/>
          <w:pgSz w:w="14400" w:h="10800" w:orient="landscape"/>
          <w:pgMar w:header="998" w:footer="0" w:top="1860" w:bottom="280" w:left="7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line="1024" w:lineRule="exact"/>
        <w:ind w:left="1201"/>
      </w:pPr>
      <w:r>
        <w:rPr/>
        <w:t>Discussion/Ques5ons</w:t>
      </w:r>
    </w:p>
    <w:sectPr>
      <w:headerReference w:type="default" r:id="rId17"/>
      <w:pgSz w:w="14400" w:h="10800" w:orient="landscape"/>
      <w:pgMar w:header="0" w:footer="0" w:top="1000" w:bottom="280" w:left="206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662903pt;margin-top:48.905102pt;width:157pt;height:46pt;mso-position-horizontal-relative:page;mso-position-vertical-relative:page;z-index:-7264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-2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Problem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4.617996pt;margin-top:48.905102pt;width:351.2pt;height:46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Role of the Parents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9.130692pt;margin-top:48.905102pt;width:321.9pt;height:46pt;mso-position-horizontal-relative:page;mso-position-vertical-relative:page;z-index:-7024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Poten5al</w:t>
                </w:r>
                <w:r>
                  <w:rPr>
                    <w:b/>
                    <w:spacing w:val="53"/>
                    <w:sz w:val="88"/>
                  </w:rPr>
                  <w:t> </w:t>
                </w:r>
                <w:r>
                  <w:rPr>
                    <w:b/>
                    <w:sz w:val="88"/>
                  </w:rPr>
                  <w:t>Barriers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7.902084pt;margin-top:48.905102pt;width:404.6pt;height:46pt;mso-position-horizontal-relative:page;mso-position-vertical-relative:page;z-index:-7000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Fluoride</w:t>
                </w:r>
                <w:r>
                  <w:rPr>
                    <w:b/>
                    <w:spacing w:val="66"/>
                    <w:sz w:val="88"/>
                  </w:rPr>
                  <w:t> </w:t>
                </w:r>
                <w:r>
                  <w:rPr>
                    <w:b/>
                    <w:sz w:val="88"/>
                  </w:rPr>
                  <w:t>Prescrip5on*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612091pt;margin-top:48.905102pt;width:163.3pt;height:46pt;mso-position-horizontal-relative:page;mso-position-vertical-relative:page;z-index:-7240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Histories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.938271pt;margin-top:48.905102pt;width:632.550pt;height:46pt;mso-position-horizontal-relative:page;mso-position-vertical-relative:page;z-index:-7216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Clinical Assessment and Diagnoses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97147pt;margin-top:48.905102pt;width:612.5pt;height:46pt;mso-position-horizontal-relative:page;mso-position-vertical-relative:page;z-index:-7192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Pediatric Caries Risks Assessment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5.259583pt;margin-top:48.905102pt;width:409.9pt;height:46pt;mso-position-horizontal-relative:page;mso-position-vertical-relative:page;z-index:-7168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An5cipatory</w:t>
                </w:r>
                <w:r>
                  <w:rPr>
                    <w:b/>
                    <w:spacing w:val="68"/>
                    <w:sz w:val="88"/>
                  </w:rPr>
                  <w:t> </w:t>
                </w:r>
                <w:r>
                  <w:rPr>
                    <w:b/>
                    <w:sz w:val="88"/>
                  </w:rPr>
                  <w:t>Guidance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5.30249pt;margin-top:48.905102pt;width:409.85pt;height:46pt;mso-position-horizontal-relative:page;mso-position-vertical-relative:page;z-index:-7144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Management Strategy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0.593597pt;margin-top:48.905102pt;width:279.25pt;height:46pt;mso-position-horizontal-relative:page;mso-position-vertical-relative:page;z-index:-7120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Follow</w:t>
                </w:r>
                <w:r>
                  <w:rPr>
                    <w:b/>
                    <w:w w:val="33"/>
                    <w:sz w:val="88"/>
                  </w:rPr>
                  <w:t>-­‐</w:t>
                </w:r>
                <w:r>
                  <w:rPr>
                    <w:b/>
                    <w:spacing w:val="-1"/>
                    <w:sz w:val="88"/>
                  </w:rPr>
                  <w:t>U</w:t>
                </w:r>
                <w:r>
                  <w:rPr>
                    <w:b/>
                    <w:sz w:val="88"/>
                  </w:rPr>
                  <w:t>p </w:t>
                </w:r>
                <w:r>
                  <w:rPr>
                    <w:b/>
                    <w:spacing w:val="-1"/>
                    <w:sz w:val="88"/>
                  </w:rPr>
                  <w:t>P</w:t>
                </w:r>
                <w:r>
                  <w:rPr>
                    <w:b/>
                    <w:sz w:val="88"/>
                  </w:rPr>
                  <w:t>lan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1.853287pt;margin-top:48.905102pt;width:216.7pt;height:46pt;mso-position-horizontal-relative:page;mso-position-vertical-relative:page;z-index:-7096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Main Issues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7.457802pt;margin-top:48.905102pt;width:485.5pt;height:46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sz w:val="88"/>
                  </w:rPr>
                  <w:t>Interdisciplinary Approach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 w:cs="Arial"/>
        <w:spacing w:val="-1"/>
        <w:w w:val="33"/>
      </w:rPr>
    </w:lvl>
    <w:lvl w:ilvl="1">
      <w:start w:val="1"/>
      <w:numFmt w:val="bullet"/>
      <w:lvlText w:val="–"/>
      <w:lvlJc w:val="left"/>
      <w:pPr>
        <w:ind w:left="1274" w:hanging="450"/>
      </w:pPr>
      <w:rPr>
        <w:rFonts w:hint="default" w:ascii="Arial" w:hAnsi="Arial" w:eastAsia="Arial" w:cs="Arial"/>
        <w:w w:val="100"/>
        <w:sz w:val="56"/>
        <w:szCs w:val="56"/>
      </w:rPr>
    </w:lvl>
    <w:lvl w:ilvl="2">
      <w:start w:val="1"/>
      <w:numFmt w:val="bullet"/>
      <w:lvlText w:val="•"/>
      <w:lvlJc w:val="left"/>
      <w:pPr>
        <w:ind w:left="1280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0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0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8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64"/>
      <w:szCs w:val="64"/>
    </w:rPr>
  </w:style>
  <w:style w:styleId="Heading1" w:type="paragraph">
    <w:name w:val="Heading 1"/>
    <w:basedOn w:val="Normal"/>
    <w:uiPriority w:val="1"/>
    <w:qFormat/>
    <w:pPr>
      <w:spacing w:line="920" w:lineRule="exact"/>
      <w:ind w:left="20"/>
      <w:outlineLvl w:val="1"/>
    </w:pPr>
    <w:rPr>
      <w:rFonts w:ascii="Calibri" w:hAnsi="Calibri" w:eastAsia="Calibri" w:cs="Calibri"/>
      <w:b/>
      <w:bCs/>
      <w:sz w:val="88"/>
      <w:szCs w:val="88"/>
    </w:rPr>
  </w:style>
  <w:style w:styleId="ListParagraph" w:type="paragraph">
    <w:name w:val="List Paragraph"/>
    <w:basedOn w:val="Normal"/>
    <w:uiPriority w:val="1"/>
    <w:qFormat/>
    <w:pPr>
      <w:spacing w:before="138"/>
      <w:ind w:left="644" w:hanging="54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2016-09-09T15:44:13Z</dcterms:created>
  <dcterms:modified xsi:type="dcterms:W3CDTF">2016-09-09T15:44:13Z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PowerPoint</vt:lpwstr>
  </property>
  <property fmtid="{D5CDD505-2E9C-101B-9397-08002B2CF9AE}" pid="4" name="LastSaved">
    <vt:filetime>2016-09-09T00:00:00Z</vt:filetime>
  </property>
</Properties>
</file>