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2605" w:right="1181" w:hanging="1384"/>
        <w:jc w:val="left"/>
        <w:rPr>
          <w:b/>
          <w:sz w:val="36"/>
        </w:rPr>
      </w:pPr>
      <w:r>
        <w:rPr>
          <w:b/>
          <w:sz w:val="36"/>
          <w:u w:val="single"/>
        </w:rPr>
        <w:t>Clinical Participation of HRSA Trainees Children's Oral Health</w:t>
      </w:r>
    </w:p>
    <w:p>
      <w:pPr>
        <w:spacing w:line="240" w:lineRule="auto" w:before="4"/>
        <w:rPr>
          <w:b/>
          <w:sz w:val="18"/>
        </w:rPr>
      </w:pPr>
    </w:p>
    <w:p>
      <w:pPr>
        <w:spacing w:before="67"/>
        <w:ind w:left="69" w:right="49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Evaluation Sheet</w:t>
      </w:r>
    </w:p>
    <w:p>
      <w:pPr>
        <w:spacing w:before="2"/>
        <w:ind w:left="68" w:right="49" w:firstLine="0"/>
        <w:jc w:val="center"/>
        <w:rPr>
          <w:i/>
          <w:sz w:val="24"/>
        </w:rPr>
      </w:pPr>
      <w:r>
        <w:rPr>
          <w:i/>
          <w:sz w:val="24"/>
        </w:rPr>
        <w:t>One patient per evaluation sheet</w:t>
      </w:r>
    </w:p>
    <w:p>
      <w:pPr>
        <w:spacing w:line="240" w:lineRule="auto" w:before="11"/>
        <w:rPr>
          <w:i/>
          <w:sz w:val="23"/>
        </w:rPr>
      </w:pPr>
    </w:p>
    <w:p>
      <w:pPr>
        <w:tabs>
          <w:tab w:pos="8568" w:val="left" w:leader="none"/>
        </w:tabs>
        <w:spacing w:before="0"/>
        <w:ind w:left="0" w:right="49" w:firstLine="0"/>
        <w:jc w:val="center"/>
        <w:rPr>
          <w:rFonts w:ascii="Times New Roman"/>
          <w:sz w:val="24"/>
        </w:rPr>
      </w:pPr>
      <w:r>
        <w:rPr>
          <w:sz w:val="28"/>
        </w:rPr>
        <w:t>Trainee's</w:t>
      </w:r>
      <w:r>
        <w:rPr>
          <w:spacing w:val="-7"/>
          <w:sz w:val="28"/>
        </w:rPr>
        <w:t> </w:t>
      </w:r>
      <w:r>
        <w:rPr>
          <w:sz w:val="28"/>
        </w:rPr>
        <w:t>Name</w:t>
      </w:r>
      <w:r>
        <w:rPr>
          <w:sz w:val="24"/>
        </w:rPr>
        <w:t>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tabs>
          <w:tab w:pos="8748" w:val="left" w:leader="none"/>
        </w:tabs>
        <w:spacing w:before="60"/>
        <w:ind w:left="120"/>
        <w:rPr>
          <w:rFonts w:ascii="Times New Roman"/>
        </w:rPr>
      </w:pPr>
      <w:r>
        <w:rPr/>
        <w:t>School (Medicine, Nursing, Dentistry, Dental</w:t>
      </w:r>
      <w:r>
        <w:rPr>
          <w:spacing w:val="-30"/>
        </w:rPr>
        <w:t> </w:t>
      </w:r>
      <w:r>
        <w:rPr/>
        <w:t>Hygiene):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tabs>
          <w:tab w:pos="7269" w:val="left" w:leader="none"/>
        </w:tabs>
        <w:spacing w:before="60"/>
        <w:ind w:left="120" w:right="1181"/>
        <w:rPr>
          <w:rFonts w:ascii="Times New Roman"/>
        </w:rPr>
      </w:pPr>
      <w:r>
        <w:rPr/>
        <w:t>School Year (e.g. M3, DH2,</w:t>
      </w:r>
      <w:r>
        <w:rPr>
          <w:spacing w:val="-16"/>
        </w:rPr>
        <w:t> </w:t>
      </w:r>
      <w:r>
        <w:rPr/>
        <w:t>etc.):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tabs>
          <w:tab w:pos="3195" w:val="left" w:leader="none"/>
        </w:tabs>
        <w:spacing w:before="60"/>
        <w:ind w:left="120" w:right="1181"/>
        <w:rPr>
          <w:rFonts w:ascii="Times New Roman"/>
        </w:rPr>
      </w:pPr>
      <w:r>
        <w:rPr/>
        <w:t>Date: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95"/>
        <w:ind w:left="1555" w:right="1181" w:firstLine="0"/>
        <w:jc w:val="left"/>
        <w:rPr>
          <w:i/>
          <w:sz w:val="28"/>
        </w:rPr>
      </w:pPr>
      <w:r>
        <w:rPr>
          <w:i/>
          <w:sz w:val="28"/>
          <w:u w:val="single"/>
        </w:rPr>
        <w:t>PLEASE CHECK BOX IF THE TASK IS COMPLETED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86" w:after="0"/>
        <w:ind w:left="461" w:right="0" w:hanging="341"/>
        <w:jc w:val="left"/>
        <w:rPr>
          <w:rFonts w:ascii="Wingdings" w:hAnsi="Wingdings"/>
          <w:sz w:val="28"/>
        </w:rPr>
      </w:pPr>
      <w:r>
        <w:rPr>
          <w:sz w:val="28"/>
        </w:rPr>
        <w:t>Assessment of Oral Cavity</w:t>
      </w:r>
      <w:r>
        <w:rPr>
          <w:spacing w:val="-16"/>
          <w:sz w:val="28"/>
        </w:rPr>
        <w:t> </w:t>
      </w:r>
      <w:r>
        <w:rPr>
          <w:rFonts w:ascii="Wingdings" w:hAnsi="Wingdings"/>
          <w:sz w:val="28"/>
        </w:rPr>
        <w:t></w:t>
      </w: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1" w:right="0" w:hanging="341"/>
        <w:jc w:val="left"/>
        <w:rPr>
          <w:rFonts w:ascii="Wingdings" w:hAnsi="Wingdings"/>
          <w:sz w:val="28"/>
        </w:rPr>
      </w:pPr>
      <w:r>
        <w:rPr>
          <w:sz w:val="28"/>
        </w:rPr>
        <w:t>Caries Risks Assessment and Anticipatory Guidance</w:t>
      </w:r>
      <w:r>
        <w:rPr>
          <w:spacing w:val="-25"/>
          <w:sz w:val="28"/>
        </w:rPr>
        <w:t> </w:t>
      </w:r>
      <w:r>
        <w:rPr>
          <w:rFonts w:ascii="Wingdings" w:hAnsi="Wingdings"/>
          <w:sz w:val="28"/>
        </w:rPr>
        <w:t></w:t>
      </w:r>
    </w:p>
    <w:p>
      <w:pPr>
        <w:pStyle w:val="BodyText"/>
        <w:rPr>
          <w:rFonts w:ascii="Wingdings" w:hAnsi="Wingdings"/>
        </w:rPr>
      </w:pPr>
    </w:p>
    <w:p>
      <w:pPr>
        <w:pStyle w:val="BodyText"/>
        <w:spacing w:before="5"/>
        <w:rPr>
          <w:rFonts w:ascii="Wingdings" w:hAnsi="Wingdings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rFonts w:ascii="Wingdings" w:hAnsi="Wingdings"/>
          <w:sz w:val="28"/>
        </w:rPr>
      </w:pPr>
      <w:r>
        <w:rPr>
          <w:sz w:val="28"/>
        </w:rPr>
        <w:t>Topical Fluoride Application</w:t>
      </w:r>
      <w:r>
        <w:rPr>
          <w:spacing w:val="-18"/>
          <w:sz w:val="28"/>
        </w:rPr>
        <w:t> </w:t>
      </w:r>
      <w:r>
        <w:rPr>
          <w:rFonts w:ascii="Wingdings" w:hAnsi="Wingdings"/>
          <w:sz w:val="28"/>
        </w:rPr>
        <w:t></w:t>
      </w: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1" w:right="0" w:hanging="341"/>
        <w:jc w:val="left"/>
        <w:rPr>
          <w:rFonts w:ascii="Wingdings" w:hAnsi="Wingdings"/>
          <w:sz w:val="28"/>
        </w:rPr>
      </w:pPr>
      <w:r>
        <w:rPr>
          <w:w w:val="99"/>
          <w:sz w:val="28"/>
        </w:rPr>
        <w:t>Follo</w:t>
      </w:r>
      <w:r>
        <w:rPr>
          <w:spacing w:val="1"/>
          <w:w w:val="99"/>
          <w:sz w:val="28"/>
        </w:rPr>
        <w:t>w</w:t>
      </w:r>
      <w:r>
        <w:rPr>
          <w:w w:val="33"/>
          <w:sz w:val="28"/>
        </w:rPr>
        <w:t>-­‐</w:t>
      </w:r>
      <w:r>
        <w:rPr>
          <w:spacing w:val="1"/>
          <w:w w:val="99"/>
          <w:sz w:val="28"/>
        </w:rPr>
        <w:t>U</w:t>
      </w:r>
      <w:r>
        <w:rPr>
          <w:w w:val="99"/>
          <w:sz w:val="28"/>
        </w:rPr>
        <w:t>p</w:t>
      </w:r>
      <w:r>
        <w:rPr>
          <w:spacing w:val="1"/>
          <w:sz w:val="28"/>
        </w:rPr>
        <w:t> </w:t>
      </w:r>
      <w:r>
        <w:rPr>
          <w:w w:val="99"/>
          <w:sz w:val="28"/>
        </w:rPr>
        <w:t>Plan</w:t>
      </w:r>
      <w:r>
        <w:rPr>
          <w:spacing w:val="1"/>
          <w:sz w:val="28"/>
        </w:rPr>
        <w:t> </w:t>
      </w:r>
      <w:r>
        <w:rPr>
          <w:rFonts w:ascii="Wingdings" w:hAnsi="Wingdings"/>
          <w:w w:val="99"/>
          <w:sz w:val="28"/>
        </w:rPr>
        <w:t></w:t>
      </w: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  <w:sz w:val="31"/>
        </w:rPr>
      </w:pPr>
    </w:p>
    <w:p>
      <w:pPr>
        <w:pStyle w:val="BodyText"/>
        <w:spacing w:before="1"/>
        <w:ind w:left="120" w:right="1181"/>
      </w:pPr>
      <w:r>
        <w:rPr/>
        <w:t>Comments: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90pt,16.758896pt" to="318.271308pt,16.758896pt" stroked="true" strokeweight=".78843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42pt,16.758896pt" to="518.391465pt,16.758896pt" stroked="true" strokeweight=".788438pt" strokecolor="#000000">
            <w10:wrap type="topAndBottom"/>
          </v:line>
        </w:pict>
      </w:r>
    </w:p>
    <w:p>
      <w:pPr>
        <w:pStyle w:val="BodyText"/>
        <w:tabs>
          <w:tab w:pos="5159" w:val="left" w:leader="none"/>
        </w:tabs>
        <w:spacing w:before="3"/>
        <w:ind w:left="120" w:right="1181"/>
      </w:pPr>
      <w:r>
        <w:rPr/>
        <w:t>Instructor's</w:t>
      </w:r>
      <w:r>
        <w:rPr>
          <w:spacing w:val="-4"/>
        </w:rPr>
        <w:t> </w:t>
      </w:r>
      <w:r>
        <w:rPr/>
        <w:t>Signature</w:t>
        <w:tab/>
        <w:t>Date</w:t>
      </w:r>
    </w:p>
    <w:p>
      <w:pPr>
        <w:spacing w:line="240" w:lineRule="auto" w:before="11"/>
        <w:rPr>
          <w:sz w:val="23"/>
        </w:rPr>
      </w:pPr>
    </w:p>
    <w:p>
      <w:pPr>
        <w:spacing w:line="240" w:lineRule="auto" w:before="0"/>
        <w:ind w:left="120" w:right="368" w:firstLine="0"/>
        <w:jc w:val="left"/>
        <w:rPr>
          <w:b/>
          <w:sz w:val="24"/>
        </w:rPr>
      </w:pPr>
      <w:r>
        <w:rPr>
          <w:b/>
          <w:sz w:val="24"/>
          <w:u w:val="single"/>
        </w:rPr>
        <w:t>To TRAINEES</w:t>
      </w:r>
      <w:r>
        <w:rPr>
          <w:b/>
          <w:sz w:val="24"/>
        </w:rPr>
        <w:t>: Please return this form </w:t>
      </w:r>
      <w:r>
        <w:rPr>
          <w:b/>
          <w:sz w:val="24"/>
          <w:u w:val="single"/>
        </w:rPr>
        <w:t>and </w:t>
      </w:r>
      <w:r>
        <w:rPr>
          <w:b/>
          <w:sz w:val="24"/>
        </w:rPr>
        <w:t>Trainee's Note to Dr. Brent Lin </w:t>
      </w:r>
      <w:hyperlink r:id="rId5">
        <w:r>
          <w:rPr>
            <w:b/>
            <w:sz w:val="24"/>
          </w:rPr>
          <w:t>(linb@dentistry.ucsf.edu</w:t>
        </w:r>
      </w:hyperlink>
      <w:r>
        <w:rPr>
          <w:b/>
          <w:sz w:val="24"/>
        </w:rPr>
        <w:t> or Room D1008) or Wilson Cruz in the HRSA Office </w:t>
      </w:r>
      <w:hyperlink r:id="rId6">
        <w:r>
          <w:rPr>
            <w:b/>
            <w:sz w:val="24"/>
          </w:rPr>
          <w:t>(Wilson.Cruz@ucsf.edu</w:t>
        </w:r>
      </w:hyperlink>
      <w:r>
        <w:rPr>
          <w:b/>
          <w:sz w:val="24"/>
        </w:rPr>
        <w:t> or Room D1021) for the required course credits.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before="67"/>
        <w:ind w:left="120" w:right="1181" w:firstLine="0"/>
        <w:jc w:val="left"/>
        <w:rPr>
          <w:i/>
          <w:sz w:val="24"/>
        </w:rPr>
      </w:pPr>
      <w:r>
        <w:rPr>
          <w:i/>
          <w:sz w:val="24"/>
        </w:rPr>
        <w:t>Created by Brent Lin, DMD, University of California, San Francisco</w:t>
      </w:r>
    </w:p>
    <w:sectPr>
      <w:type w:val="continuous"/>
      <w:pgSz w:w="12240" w:h="15840"/>
      <w:pgMar w:top="140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61" w:hanging="342"/>
        <w:jc w:val="left"/>
      </w:pPr>
      <w:rPr>
        <w:rFonts w:hint="default" w:ascii="Cambria" w:hAnsi="Cambria" w:eastAsia="Cambria" w:cs="Cambria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300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0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461" w:hanging="34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(linb@dentistry.ucsf.edu" TargetMode="External"/><Relationship Id="rId6" Type="http://schemas.openxmlformats.org/officeDocument/2006/relationships/hyperlink" Target="mailto:(Wilson.Cruz@ucsf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2016-10-04T17:10:38Z</dcterms:created>
  <dcterms:modified xsi:type="dcterms:W3CDTF">2016-10-04T17:10:38Z</dcterms:modified>
</cp:coreProperties>
</file>