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7" w:lineRule="auto" w:before="48"/>
        <w:ind w:left="2788" w:right="283" w:hanging="1231"/>
        <w:jc w:val="left"/>
        <w:rPr>
          <w:b/>
          <w:sz w:val="31"/>
        </w:rPr>
      </w:pPr>
      <w:r>
        <w:rPr>
          <w:b/>
          <w:sz w:val="31"/>
          <w:u w:val="single"/>
        </w:rPr>
        <w:t>Clinical Participation of HRSA Trainees Children's  Oral Health</w:t>
      </w:r>
    </w:p>
    <w:p>
      <w:pPr>
        <w:spacing w:line="240" w:lineRule="auto" w:before="7"/>
        <w:rPr>
          <w:b/>
          <w:sz w:val="17"/>
        </w:rPr>
      </w:pPr>
    </w:p>
    <w:p>
      <w:pPr>
        <w:pStyle w:val="BodyText"/>
        <w:spacing w:before="66"/>
        <w:ind w:left="2371" w:right="283"/>
      </w:pPr>
      <w:r>
        <w:rPr>
          <w:u w:val="single"/>
        </w:rPr>
        <w:t>Operational Flow Chart </w:t>
      </w:r>
      <w:r>
        <w:rPr>
          <w:w w:val="75"/>
          <w:u w:val="single"/>
        </w:rPr>
        <w:t>- ­ ‐ </w:t>
      </w:r>
      <w:r>
        <w:rPr>
          <w:u w:val="single"/>
        </w:rPr>
        <w:t>Step by Step</w:t>
      </w:r>
    </w:p>
    <w:p>
      <w:pPr>
        <w:spacing w:line="240" w:lineRule="auto" w:before="2"/>
        <w:rPr>
          <w:b/>
          <w:sz w:val="18"/>
        </w:rPr>
      </w:pPr>
    </w:p>
    <w:p>
      <w:pPr>
        <w:spacing w:before="67"/>
        <w:ind w:left="1311" w:right="283" w:firstLine="0"/>
        <w:jc w:val="left"/>
        <w:rPr>
          <w:b/>
          <w:i/>
          <w:sz w:val="24"/>
        </w:rPr>
      </w:pPr>
      <w:r>
        <w:rPr>
          <w:b/>
          <w:i/>
          <w:color w:val="FF0000"/>
          <w:sz w:val="24"/>
        </w:rPr>
        <w:t>Tasks to be done by HRSA Trainees are highlighted in RED</w:t>
      </w:r>
    </w:p>
    <w:p>
      <w:pPr>
        <w:spacing w:line="240" w:lineRule="auto" w:before="0"/>
        <w:rPr>
          <w:b/>
          <w:i/>
          <w:sz w:val="24"/>
        </w:rPr>
      </w:pPr>
    </w:p>
    <w:p>
      <w:pPr>
        <w:spacing w:line="240" w:lineRule="auto" w:before="0"/>
        <w:rPr>
          <w:b/>
          <w:i/>
          <w:sz w:val="24"/>
        </w:rPr>
      </w:pPr>
    </w:p>
    <w:p>
      <w:pPr>
        <w:spacing w:line="240" w:lineRule="auto" w:before="8"/>
        <w:rPr>
          <w:b/>
          <w:i/>
          <w:sz w:val="24"/>
        </w:rPr>
      </w:pPr>
    </w:p>
    <w:p>
      <w:pPr>
        <w:pStyle w:val="BodyText"/>
        <w:spacing w:line="278" w:lineRule="exact"/>
        <w:ind w:left="100" w:right="274"/>
      </w:pPr>
      <w:r>
        <w:rPr/>
        <w:t>A) Healthcare Provider will sit the child, greet parent(s), and update medical history</w:t>
      </w:r>
    </w:p>
    <w:p>
      <w:pPr>
        <w:spacing w:line="240" w:lineRule="auto" w:before="8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42" w:lineRule="auto" w:before="0" w:after="0"/>
        <w:ind w:left="100" w:right="681" w:firstLine="0"/>
        <w:jc w:val="left"/>
        <w:rPr>
          <w:b/>
          <w:i/>
          <w:sz w:val="28"/>
        </w:rPr>
      </w:pPr>
      <w:r>
        <w:rPr>
          <w:b/>
          <w:i/>
          <w:color w:val="FF0000"/>
          <w:sz w:val="24"/>
        </w:rPr>
        <w:t>TRAINEE: Assessment of Oral Cavity (VISUAL ASSESSMENT WITH HANDS, </w:t>
      </w:r>
      <w:r>
        <w:rPr>
          <w:b/>
          <w:i/>
          <w:color w:val="FF0000"/>
          <w:sz w:val="24"/>
        </w:rPr>
        <w:t>GAUZE, AND POSSIBLE TONGUE BLADE ONLY; </w:t>
      </w:r>
      <w:r>
        <w:rPr>
          <w:b/>
          <w:i/>
          <w:color w:val="FF0000"/>
          <w:sz w:val="28"/>
          <w:u w:val="single" w:color="FF0000"/>
        </w:rPr>
        <w:t>DON'T USE ANY DENTAL </w:t>
      </w:r>
      <w:r>
        <w:rPr>
          <w:b/>
          <w:i/>
          <w:color w:val="FF0000"/>
          <w:sz w:val="28"/>
          <w:u w:val="single" w:color="FF0000"/>
        </w:rPr>
        <w:t>INSTRUMENTS</w:t>
      </w:r>
      <w:r>
        <w:rPr>
          <w:b/>
          <w:i/>
          <w:color w:val="FF0000"/>
          <w:sz w:val="28"/>
        </w:rPr>
        <w:t>)</w:t>
      </w:r>
    </w:p>
    <w:p>
      <w:pPr>
        <w:spacing w:line="240" w:lineRule="auto" w:before="0"/>
        <w:rPr>
          <w:b/>
          <w:i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40" w:lineRule="auto" w:before="66" w:after="0"/>
        <w:ind w:left="380" w:right="0" w:hanging="280"/>
        <w:jc w:val="left"/>
        <w:rPr>
          <w:b/>
          <w:i/>
          <w:sz w:val="24"/>
        </w:rPr>
      </w:pPr>
      <w:r>
        <w:rPr>
          <w:b/>
          <w:i/>
          <w:color w:val="FF0000"/>
          <w:sz w:val="24"/>
        </w:rPr>
        <w:t>TRAINEE:  Caries Risk</w:t>
      </w:r>
      <w:r>
        <w:rPr>
          <w:b/>
          <w:i/>
          <w:color w:val="FF0000"/>
          <w:spacing w:val="-4"/>
          <w:sz w:val="24"/>
        </w:rPr>
        <w:t> </w:t>
      </w:r>
      <w:r>
        <w:rPr>
          <w:b/>
          <w:i/>
          <w:color w:val="FF0000"/>
          <w:sz w:val="24"/>
        </w:rPr>
        <w:t>Assessment</w:t>
      </w:r>
    </w:p>
    <w:p>
      <w:pPr>
        <w:spacing w:line="240" w:lineRule="auto" w:before="10"/>
        <w:rPr>
          <w:b/>
          <w:i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21" w:val="left" w:leader="none"/>
        </w:tabs>
        <w:spacing w:line="240" w:lineRule="auto" w:before="0" w:after="0"/>
        <w:ind w:left="100" w:right="126" w:firstLine="0"/>
        <w:jc w:val="left"/>
        <w:rPr>
          <w:b/>
          <w:i/>
          <w:sz w:val="24"/>
        </w:rPr>
      </w:pPr>
      <w:r>
        <w:rPr>
          <w:b/>
          <w:sz w:val="24"/>
        </w:rPr>
        <w:t>Healthcare </w:t>
      </w:r>
      <w:r>
        <w:rPr>
          <w:b/>
          <w:spacing w:val="-1"/>
          <w:sz w:val="24"/>
        </w:rPr>
        <w:t>Provider</w:t>
      </w:r>
      <w:r>
        <w:rPr>
          <w:b/>
          <w:sz w:val="24"/>
        </w:rPr>
        <w:t> will do the </w:t>
      </w:r>
      <w:r>
        <w:rPr>
          <w:b/>
          <w:spacing w:val="-1"/>
          <w:sz w:val="24"/>
        </w:rPr>
        <w:t>dental</w:t>
      </w:r>
      <w:r>
        <w:rPr>
          <w:b/>
          <w:sz w:val="24"/>
        </w:rPr>
        <w:t> </w:t>
      </w:r>
      <w:r>
        <w:rPr>
          <w:b/>
          <w:spacing w:val="-1"/>
          <w:sz w:val="24"/>
        </w:rPr>
        <w:t>examination,</w:t>
      </w:r>
      <w:r>
        <w:rPr>
          <w:b/>
          <w:sz w:val="24"/>
        </w:rPr>
        <w:t> </w:t>
      </w:r>
      <w:r>
        <w:rPr>
          <w:b/>
          <w:spacing w:val="-1"/>
          <w:w w:val="77"/>
          <w:sz w:val="24"/>
        </w:rPr>
        <w:t>x-­‐rays,</w:t>
      </w:r>
      <w:r>
        <w:rPr>
          <w:b/>
          <w:w w:val="77"/>
          <w:sz w:val="24"/>
        </w:rPr>
        <w:t> </w:t>
      </w:r>
      <w:r>
        <w:rPr>
          <w:b/>
          <w:sz w:val="24"/>
        </w:rPr>
        <w:t>treatment plan, and dental prophylaxis ; while </w:t>
      </w:r>
      <w:r>
        <w:rPr>
          <w:b/>
          <w:i/>
          <w:color w:val="FF0000"/>
          <w:sz w:val="24"/>
        </w:rPr>
        <w:t>TRAINEE: Discuss Oral &amp; Dental Findings and </w:t>
      </w:r>
      <w:r>
        <w:rPr>
          <w:b/>
          <w:i/>
          <w:color w:val="FF0000"/>
          <w:sz w:val="24"/>
        </w:rPr>
        <w:t>Caries Risks Assessment with instructor AND Provide the Anticipatory Guidance to parent(s) and the child, including oral hygiene</w:t>
      </w:r>
      <w:r>
        <w:rPr>
          <w:b/>
          <w:i/>
          <w:color w:val="FF0000"/>
          <w:spacing w:val="-13"/>
          <w:sz w:val="24"/>
        </w:rPr>
        <w:t> </w:t>
      </w:r>
      <w:r>
        <w:rPr>
          <w:b/>
          <w:i/>
          <w:color w:val="FF0000"/>
          <w:sz w:val="24"/>
        </w:rPr>
        <w:t>instructions.</w:t>
      </w:r>
    </w:p>
    <w:p>
      <w:pPr>
        <w:spacing w:line="240" w:lineRule="auto" w:before="10"/>
        <w:rPr>
          <w:b/>
          <w:i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390" w:val="left" w:leader="none"/>
        </w:tabs>
        <w:spacing w:line="240" w:lineRule="auto" w:before="0" w:after="0"/>
        <w:ind w:left="100" w:right="384" w:firstLine="0"/>
        <w:jc w:val="left"/>
        <w:rPr>
          <w:b/>
          <w:i/>
          <w:sz w:val="24"/>
        </w:rPr>
      </w:pPr>
      <w:r>
        <w:rPr>
          <w:b/>
          <w:sz w:val="24"/>
        </w:rPr>
        <w:t>Instructor exam the child and evaluate </w:t>
      </w:r>
      <w:r>
        <w:rPr>
          <w:b/>
          <w:w w:val="77"/>
          <w:sz w:val="24"/>
        </w:rPr>
        <w:t>x-­‐rays, </w:t>
      </w:r>
      <w:r>
        <w:rPr>
          <w:b/>
          <w:sz w:val="24"/>
        </w:rPr>
        <w:t>check on the work done by the Healthcare Provider, and discuss the findings with the Healthcare Provider; while </w:t>
      </w:r>
      <w:r>
        <w:rPr>
          <w:b/>
          <w:i/>
          <w:color w:val="FF0000"/>
          <w:sz w:val="24"/>
        </w:rPr>
        <w:t>TRAINEE:  Observe the whole</w:t>
      </w:r>
      <w:r>
        <w:rPr>
          <w:b/>
          <w:i/>
          <w:color w:val="FF0000"/>
          <w:spacing w:val="-5"/>
          <w:sz w:val="24"/>
        </w:rPr>
        <w:t> </w:t>
      </w:r>
      <w:r>
        <w:rPr>
          <w:b/>
          <w:i/>
          <w:color w:val="FF0000"/>
          <w:sz w:val="24"/>
        </w:rPr>
        <w:t>process.</w:t>
      </w:r>
    </w:p>
    <w:p>
      <w:pPr>
        <w:spacing w:line="240" w:lineRule="auto" w:before="10"/>
        <w:rPr>
          <w:b/>
          <w:i/>
          <w:sz w:val="23"/>
        </w:rPr>
      </w:pPr>
    </w:p>
    <w:p>
      <w:pPr>
        <w:spacing w:before="0"/>
        <w:ind w:left="100" w:right="283" w:firstLine="0"/>
        <w:jc w:val="left"/>
        <w:rPr>
          <w:b/>
          <w:i/>
          <w:sz w:val="24"/>
        </w:rPr>
      </w:pPr>
      <w:r>
        <w:rPr>
          <w:b/>
          <w:i/>
          <w:color w:val="FF0000"/>
          <w:sz w:val="24"/>
        </w:rPr>
        <w:t>F) TRAINEE:  Topical Fluoride Application and Post</w:t>
      </w:r>
      <w:r>
        <w:rPr>
          <w:b/>
          <w:i/>
          <w:color w:val="FF0000"/>
          <w:w w:val="33"/>
          <w:sz w:val="24"/>
        </w:rPr>
        <w:t>-­‐</w:t>
      </w:r>
      <w:r>
        <w:rPr>
          <w:b/>
          <w:i/>
          <w:color w:val="FF0000"/>
          <w:sz w:val="24"/>
        </w:rPr>
        <w:t>Application Instruction</w:t>
      </w:r>
    </w:p>
    <w:p>
      <w:pPr>
        <w:spacing w:line="240" w:lineRule="auto" w:before="3"/>
        <w:rPr>
          <w:b/>
          <w:i/>
          <w:sz w:val="24"/>
        </w:rPr>
      </w:pPr>
    </w:p>
    <w:p>
      <w:pPr>
        <w:pStyle w:val="BodyText"/>
        <w:ind w:left="100" w:right="283"/>
      </w:pPr>
      <w:r>
        <w:rPr/>
        <w:t>G) Healthcare Provider discharges the child patient.</w:t>
      </w:r>
    </w:p>
    <w:p>
      <w:pPr>
        <w:spacing w:line="240" w:lineRule="auto" w:before="4"/>
        <w:rPr>
          <w:b/>
          <w:sz w:val="24"/>
        </w:rPr>
      </w:pPr>
    </w:p>
    <w:p>
      <w:pPr>
        <w:spacing w:line="278" w:lineRule="exact" w:before="0"/>
        <w:ind w:left="100" w:right="238" w:firstLine="0"/>
        <w:jc w:val="left"/>
        <w:rPr>
          <w:b/>
          <w:i/>
          <w:sz w:val="24"/>
        </w:rPr>
      </w:pPr>
      <w:r>
        <w:rPr>
          <w:b/>
          <w:i/>
          <w:color w:val="FF0000"/>
          <w:sz w:val="24"/>
        </w:rPr>
        <w:t>H) TRAINEE: Discuss with Instructor </w:t>
      </w:r>
      <w:r>
        <w:rPr>
          <w:b/>
          <w:i/>
          <w:color w:val="FF0000"/>
          <w:w w:val="81"/>
          <w:sz w:val="24"/>
        </w:rPr>
        <w:t>Follow-­‐Up </w:t>
      </w:r>
      <w:r>
        <w:rPr>
          <w:b/>
          <w:i/>
          <w:color w:val="FF0000"/>
          <w:spacing w:val="-1"/>
          <w:sz w:val="24"/>
        </w:rPr>
        <w:t>Plan,</w:t>
      </w:r>
      <w:r>
        <w:rPr>
          <w:b/>
          <w:i/>
          <w:color w:val="FF0000"/>
          <w:sz w:val="24"/>
        </w:rPr>
        <w:t> </w:t>
      </w:r>
      <w:r>
        <w:rPr>
          <w:b/>
          <w:i/>
          <w:color w:val="FF0000"/>
          <w:sz w:val="24"/>
          <w:u w:val="single" w:color="FF0000"/>
        </w:rPr>
        <w:t>AS IF THIS VISIT IS DONE </w:t>
      </w:r>
      <w:r>
        <w:rPr>
          <w:b/>
          <w:i/>
          <w:color w:val="FF0000"/>
          <w:sz w:val="24"/>
          <w:u w:val="single" w:color="FF0000"/>
        </w:rPr>
        <w:t>IN MEDICAL OR NURSING PRIMARY CARE SETTING AND NOT IN DENTAL</w:t>
      </w:r>
      <w:r>
        <w:rPr>
          <w:b/>
          <w:i/>
          <w:color w:val="FF0000"/>
          <w:spacing w:val="-2"/>
          <w:sz w:val="24"/>
          <w:u w:val="single" w:color="FF0000"/>
        </w:rPr>
        <w:t> </w:t>
      </w:r>
      <w:r>
        <w:rPr>
          <w:b/>
          <w:i/>
          <w:color w:val="FF0000"/>
          <w:sz w:val="24"/>
          <w:u w:val="single" w:color="FF0000"/>
        </w:rPr>
        <w:t>OFFICE.</w: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3"/>
        <w:rPr>
          <w:b/>
          <w:i/>
          <w:sz w:val="17"/>
        </w:rPr>
      </w:pPr>
    </w:p>
    <w:p>
      <w:pPr>
        <w:spacing w:before="66"/>
        <w:ind w:left="100" w:right="283" w:firstLine="0"/>
        <w:jc w:val="left"/>
        <w:rPr>
          <w:i/>
          <w:sz w:val="24"/>
        </w:rPr>
      </w:pPr>
      <w:r>
        <w:rPr>
          <w:i/>
          <w:sz w:val="24"/>
        </w:rPr>
        <w:t>Created by Brent Lin, DMD, University of California, San Francisco</w:t>
      </w:r>
    </w:p>
    <w:sectPr>
      <w:type w:val="continuous"/>
      <w:pgSz w:w="12240" w:h="15840"/>
      <w:pgMar w:top="140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upperLetter"/>
      <w:lvlText w:val="%1)"/>
      <w:lvlJc w:val="left"/>
      <w:pPr>
        <w:ind w:left="100" w:hanging="321"/>
        <w:jc w:val="left"/>
      </w:pPr>
      <w:rPr>
        <w:rFonts w:hint="default" w:ascii="Cambria" w:hAnsi="Cambria" w:eastAsia="Cambria" w:cs="Cambria"/>
        <w:b/>
        <w:bCs/>
        <w:spacing w:val="-3"/>
        <w:w w:val="33"/>
        <w:sz w:val="24"/>
        <w:szCs w:val="24"/>
      </w:rPr>
    </w:lvl>
    <w:lvl w:ilvl="1">
      <w:start w:val="1"/>
      <w:numFmt w:val="bullet"/>
      <w:lvlText w:val="•"/>
      <w:lvlJc w:val="left"/>
      <w:pPr>
        <w:ind w:left="972" w:hanging="3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44" w:hanging="3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6" w:hanging="3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8" w:hanging="3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0" w:hanging="3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2" w:hanging="3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4" w:hanging="3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6" w:hanging="321"/>
      </w:pPr>
      <w:rPr>
        <w:rFonts w:hint="default"/>
      </w:rPr>
    </w:lvl>
  </w:abstractNum>
  <w:abstractNum w:abstractNumId="0">
    <w:multiLevelType w:val="hybridMultilevel"/>
    <w:lvl w:ilvl="0">
      <w:start w:val="2"/>
      <w:numFmt w:val="upperLetter"/>
      <w:lvlText w:val="%1)"/>
      <w:lvlJc w:val="left"/>
      <w:pPr>
        <w:ind w:left="100" w:hanging="298"/>
        <w:jc w:val="left"/>
      </w:pPr>
      <w:rPr>
        <w:rFonts w:hint="default" w:ascii="Cambria" w:hAnsi="Cambria" w:eastAsia="Cambria" w:cs="Cambria"/>
        <w:b/>
        <w:bCs/>
        <w:i/>
        <w:color w:val="FF0000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972" w:hanging="29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44" w:hanging="2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6" w:hanging="2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8" w:hanging="2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0" w:hanging="2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2" w:hanging="2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4" w:hanging="2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6" w:hanging="298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0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Lin</dc:creator>
  <dc:title>Microsoft Word - Clinical Participation Flow Chart 2-1.docx</dc:title>
  <dcterms:created xsi:type="dcterms:W3CDTF">2016-10-04T16:53:08Z</dcterms:created>
  <dcterms:modified xsi:type="dcterms:W3CDTF">2016-10-04T16:53:08Z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2016-08-25T00:00:00Z</vt:filetime>
  </property>
  <property fmtid="{D5CDD505-2E9C-101B-9397-08002B2CF9AE}" pid="3" name="Creator">
    <vt:lpwstr>Word</vt:lpwstr>
  </property>
  <property fmtid="{D5CDD505-2E9C-101B-9397-08002B2CF9AE}" pid="4" name="LastSaved">
    <vt:filetime>2016-10-04T00:00:00Z</vt:filetime>
  </property>
</Properties>
</file>